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FF4BF" w14:textId="77777777" w:rsidR="00ED3C40" w:rsidRPr="005F5DD1" w:rsidRDefault="00ED3C40" w:rsidP="00ED3C40">
      <w:pPr>
        <w:pStyle w:val="Header"/>
        <w:shd w:val="clear" w:color="auto" w:fill="996633"/>
        <w:tabs>
          <w:tab w:val="right" w:pos="13680"/>
        </w:tabs>
        <w:ind w:left="-90" w:firstLine="90"/>
        <w:rPr>
          <w:rFonts w:ascii="Arial Rounded MT Bold" w:eastAsia="Times New Roman" w:hAnsi="Arial Rounded MT Bold" w:cs="Times New Roman"/>
          <w:color w:val="FFFFFF"/>
          <w:sz w:val="28"/>
          <w:szCs w:val="28"/>
        </w:rPr>
      </w:pPr>
      <w:r>
        <w:rPr>
          <w:rFonts w:ascii="Arial Rounded MT Bold" w:eastAsia="Times New Roman" w:hAnsi="Arial Rounded MT Bold" w:cs="Times New Roman"/>
          <w:color w:val="FFFFFF"/>
          <w:sz w:val="28"/>
          <w:szCs w:val="28"/>
        </w:rPr>
        <w:t>Job Aid 1</w:t>
      </w:r>
      <w:r w:rsidRPr="005F5DD1">
        <w:rPr>
          <w:rFonts w:ascii="Arial Rounded MT Bold" w:eastAsia="Times New Roman" w:hAnsi="Arial Rounded MT Bold" w:cs="Times New Roman"/>
          <w:color w:val="FFFFFF"/>
          <w:sz w:val="28"/>
          <w:szCs w:val="28"/>
        </w:rPr>
        <w:t xml:space="preserve">: </w:t>
      </w:r>
      <w:r>
        <w:rPr>
          <w:rFonts w:ascii="Arial Rounded MT Bold" w:eastAsia="Times New Roman" w:hAnsi="Arial Rounded MT Bold" w:cs="Times New Roman"/>
          <w:color w:val="FFFFFF"/>
          <w:sz w:val="28"/>
          <w:szCs w:val="28"/>
        </w:rPr>
        <w:t xml:space="preserve">Risk-based Scoring </w:t>
      </w:r>
      <w:r w:rsidRPr="00E840C6">
        <w:rPr>
          <w:rFonts w:ascii="Arial Rounded MT Bold" w:eastAsia="Times New Roman" w:hAnsi="Arial Rounded MT Bold" w:cs="Times New Roman"/>
          <w:color w:val="FFFFFF"/>
          <w:sz w:val="28"/>
          <w:szCs w:val="28"/>
          <w:vertAlign w:val="superscript"/>
        </w:rPr>
        <w:t>4</w:t>
      </w:r>
      <w:r>
        <w:rPr>
          <w:rFonts w:ascii="Arial Rounded MT Bold" w:eastAsia="Times New Roman" w:hAnsi="Arial Rounded MT Bold" w:cs="Times New Roman"/>
          <w:color w:val="FFFFFF"/>
          <w:sz w:val="28"/>
          <w:szCs w:val="28"/>
          <w:vertAlign w:val="superscript"/>
        </w:rPr>
        <w:t>-10</w:t>
      </w:r>
    </w:p>
    <w:p w14:paraId="2ED63A40" w14:textId="243A4D14" w:rsidR="00860E0A" w:rsidRDefault="00DB0A81">
      <w:pPr>
        <w:rPr>
          <w:sz w:val="20"/>
          <w:szCs w:val="20"/>
        </w:rPr>
      </w:pPr>
      <w:r>
        <w:rPr>
          <w:i/>
          <w:sz w:val="28"/>
          <w:szCs w:val="28"/>
        </w:rPr>
        <w:t>Improvement activities shall be directed at areas of highest priority based on risk assessments</w:t>
      </w:r>
      <w:r w:rsidR="003C0DA4">
        <w:rPr>
          <w:i/>
          <w:sz w:val="28"/>
          <w:szCs w:val="28"/>
        </w:rPr>
        <w:t xml:space="preserve"> and the opportunities identified</w:t>
      </w:r>
      <w:r>
        <w:rPr>
          <w:i/>
          <w:sz w:val="28"/>
          <w:szCs w:val="28"/>
        </w:rPr>
        <w:t xml:space="preserve">. </w:t>
      </w:r>
      <w:r w:rsidR="00860E0A">
        <w:rPr>
          <w:sz w:val="32"/>
          <w:szCs w:val="32"/>
        </w:rPr>
        <w:t xml:space="preserve"> </w:t>
      </w:r>
      <w:r w:rsidR="003C0DA4">
        <w:rPr>
          <w:sz w:val="20"/>
          <w:szCs w:val="20"/>
        </w:rPr>
        <w:t>ISO 15189: 8.6.1</w:t>
      </w:r>
      <w:r>
        <w:rPr>
          <w:sz w:val="20"/>
          <w:szCs w:val="20"/>
        </w:rPr>
        <w:t xml:space="preserve"> </w:t>
      </w:r>
      <w:r w:rsidR="003C0DA4">
        <w:rPr>
          <w:sz w:val="20"/>
          <w:szCs w:val="20"/>
        </w:rPr>
        <w:t>C</w:t>
      </w:r>
      <w:bookmarkStart w:id="0" w:name="_GoBack"/>
      <w:bookmarkEnd w:id="0"/>
      <w:r w:rsidR="003C0DA4">
        <w:rPr>
          <w:sz w:val="20"/>
          <w:szCs w:val="20"/>
        </w:rPr>
        <w:t>ontinual</w:t>
      </w:r>
      <w:r>
        <w:rPr>
          <w:sz w:val="20"/>
          <w:szCs w:val="20"/>
        </w:rPr>
        <w:t xml:space="preserve"> improvement </w:t>
      </w:r>
    </w:p>
    <w:p w14:paraId="6B857A78" w14:textId="77777777" w:rsidR="00B33CE5" w:rsidRDefault="00B33CE5" w:rsidP="00B33CE5">
      <w:pPr>
        <w:rPr>
          <w:sz w:val="24"/>
          <w:szCs w:val="24"/>
        </w:rPr>
      </w:pPr>
      <w:r>
        <w:rPr>
          <w:sz w:val="24"/>
          <w:szCs w:val="24"/>
        </w:rPr>
        <w:t xml:space="preserve">Risk-based scoring serves as a filtering system to </w:t>
      </w:r>
      <w:r w:rsidR="001971D0">
        <w:rPr>
          <w:sz w:val="24"/>
          <w:szCs w:val="24"/>
        </w:rPr>
        <w:t>determine if</w:t>
      </w:r>
      <w:r>
        <w:rPr>
          <w:sz w:val="24"/>
          <w:szCs w:val="24"/>
        </w:rPr>
        <w:t xml:space="preserve"> an individual event requires immediate entry into the corrective action</w:t>
      </w:r>
      <w:r w:rsidR="003D526F">
        <w:rPr>
          <w:sz w:val="24"/>
          <w:szCs w:val="24"/>
        </w:rPr>
        <w:t xml:space="preserve"> (CA)</w:t>
      </w:r>
      <w:r>
        <w:rPr>
          <w:sz w:val="24"/>
          <w:szCs w:val="24"/>
        </w:rPr>
        <w:t xml:space="preserve"> process or requires </w:t>
      </w:r>
      <w:r w:rsidR="001971D0">
        <w:rPr>
          <w:sz w:val="24"/>
          <w:szCs w:val="24"/>
        </w:rPr>
        <w:t xml:space="preserve">continued </w:t>
      </w:r>
      <w:r>
        <w:rPr>
          <w:sz w:val="24"/>
          <w:szCs w:val="24"/>
        </w:rPr>
        <w:t>monitoring a</w:t>
      </w:r>
      <w:r w:rsidR="00535BD5">
        <w:rPr>
          <w:sz w:val="24"/>
          <w:szCs w:val="24"/>
        </w:rPr>
        <w:t>nd surveillance.  This semi-quant</w:t>
      </w:r>
      <w:r>
        <w:rPr>
          <w:sz w:val="24"/>
          <w:szCs w:val="24"/>
        </w:rPr>
        <w:t>itative scoring system</w:t>
      </w:r>
      <w:r w:rsidR="001971D0">
        <w:rPr>
          <w:sz w:val="24"/>
          <w:szCs w:val="24"/>
        </w:rPr>
        <w:t xml:space="preserve"> allows a laboratory to measure the magnitude</w:t>
      </w:r>
      <w:r w:rsidR="00535BD5">
        <w:rPr>
          <w:sz w:val="24"/>
          <w:szCs w:val="24"/>
        </w:rPr>
        <w:t>,</w:t>
      </w:r>
      <w:r w:rsidR="001971D0">
        <w:rPr>
          <w:sz w:val="24"/>
          <w:szCs w:val="24"/>
        </w:rPr>
        <w:t xml:space="preserve"> or impact</w:t>
      </w:r>
      <w:r w:rsidR="00535BD5">
        <w:rPr>
          <w:sz w:val="24"/>
          <w:szCs w:val="24"/>
        </w:rPr>
        <w:t>,</w:t>
      </w:r>
      <w:r w:rsidR="001971D0">
        <w:rPr>
          <w:sz w:val="24"/>
          <w:szCs w:val="24"/>
        </w:rPr>
        <w:t xml:space="preserve"> of the individual event</w:t>
      </w:r>
      <w:r w:rsidR="003D526F">
        <w:rPr>
          <w:sz w:val="24"/>
          <w:szCs w:val="24"/>
        </w:rPr>
        <w:t xml:space="preserve"> taking into account the frequency of the event to guide appropriate actions</w:t>
      </w:r>
      <w:r w:rsidR="001971D0">
        <w:rPr>
          <w:sz w:val="24"/>
          <w:szCs w:val="24"/>
        </w:rPr>
        <w:t>.  Even though there is a level of subjectivity and professional judgment involved, this risk-based scoring provides a way to prioritize actions</w:t>
      </w:r>
      <w:r w:rsidR="00100A3B">
        <w:rPr>
          <w:sz w:val="24"/>
          <w:szCs w:val="24"/>
        </w:rPr>
        <w:t xml:space="preserve"> and di</w:t>
      </w:r>
      <w:r w:rsidR="00535BD5">
        <w:rPr>
          <w:sz w:val="24"/>
          <w:szCs w:val="24"/>
        </w:rPr>
        <w:t>rect resources to where they will be</w:t>
      </w:r>
      <w:r w:rsidR="00100A3B">
        <w:rPr>
          <w:sz w:val="24"/>
          <w:szCs w:val="24"/>
        </w:rPr>
        <w:t xml:space="preserve"> most effective</w:t>
      </w:r>
      <w:r w:rsidR="001971D0">
        <w:rPr>
          <w:sz w:val="24"/>
          <w:szCs w:val="24"/>
        </w:rPr>
        <w:t>.</w:t>
      </w:r>
    </w:p>
    <w:p w14:paraId="7AB849E6" w14:textId="77777777" w:rsidR="006A5FF2" w:rsidRPr="00131D26" w:rsidRDefault="006A5FF2" w:rsidP="00131D2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00A3B">
        <w:rPr>
          <w:sz w:val="24"/>
          <w:szCs w:val="24"/>
        </w:rPr>
        <w:t xml:space="preserve">Classify the impact, or severity, of the event as </w:t>
      </w:r>
      <w:r w:rsidRPr="00100A3B">
        <w:rPr>
          <w:i/>
          <w:sz w:val="24"/>
          <w:szCs w:val="24"/>
        </w:rPr>
        <w:t>Catastrophic</w:t>
      </w:r>
      <w:r w:rsidRPr="00100A3B">
        <w:rPr>
          <w:sz w:val="24"/>
          <w:szCs w:val="24"/>
        </w:rPr>
        <w:t xml:space="preserve">, </w:t>
      </w:r>
      <w:r w:rsidRPr="00100A3B">
        <w:rPr>
          <w:i/>
          <w:sz w:val="24"/>
          <w:szCs w:val="24"/>
        </w:rPr>
        <w:t>Major</w:t>
      </w:r>
      <w:r w:rsidRPr="00100A3B">
        <w:rPr>
          <w:sz w:val="24"/>
          <w:szCs w:val="24"/>
        </w:rPr>
        <w:t xml:space="preserve">, </w:t>
      </w:r>
      <w:r w:rsidRPr="00100A3B">
        <w:rPr>
          <w:i/>
          <w:sz w:val="24"/>
          <w:szCs w:val="24"/>
        </w:rPr>
        <w:t>Moderate</w:t>
      </w:r>
      <w:r w:rsidRPr="00100A3B">
        <w:rPr>
          <w:sz w:val="24"/>
          <w:szCs w:val="24"/>
        </w:rPr>
        <w:t xml:space="preserve">, </w:t>
      </w:r>
      <w:r w:rsidRPr="00100A3B">
        <w:rPr>
          <w:i/>
          <w:sz w:val="24"/>
          <w:szCs w:val="24"/>
        </w:rPr>
        <w:t>Minor</w:t>
      </w:r>
      <w:r w:rsidR="00131D26">
        <w:rPr>
          <w:i/>
          <w:sz w:val="24"/>
          <w:szCs w:val="24"/>
        </w:rPr>
        <w:t>.</w:t>
      </w:r>
      <w:r w:rsidR="00125C7E" w:rsidRPr="00100A3B">
        <w:rPr>
          <w:i/>
          <w:sz w:val="24"/>
          <w:szCs w:val="24"/>
        </w:rPr>
        <w:t xml:space="preserve"> </w:t>
      </w:r>
      <w:r w:rsidR="00131D26">
        <w:rPr>
          <w:sz w:val="24"/>
          <w:szCs w:val="24"/>
        </w:rPr>
        <w:t xml:space="preserve">Since the </w:t>
      </w:r>
      <w:r w:rsidR="00100A3B" w:rsidRPr="00131D26">
        <w:rPr>
          <w:i/>
          <w:sz w:val="24"/>
          <w:szCs w:val="24"/>
        </w:rPr>
        <w:t>frequency</w:t>
      </w:r>
      <w:r w:rsidR="00131D26">
        <w:rPr>
          <w:sz w:val="24"/>
          <w:szCs w:val="24"/>
        </w:rPr>
        <w:t xml:space="preserve"> category does not</w:t>
      </w:r>
      <w:r w:rsidR="00100A3B" w:rsidRPr="00100A3B">
        <w:rPr>
          <w:sz w:val="24"/>
          <w:szCs w:val="24"/>
        </w:rPr>
        <w:t xml:space="preserve"> reflect </w:t>
      </w:r>
      <w:r w:rsidR="00131D26">
        <w:rPr>
          <w:sz w:val="24"/>
          <w:szCs w:val="24"/>
        </w:rPr>
        <w:t xml:space="preserve">the </w:t>
      </w:r>
      <w:r w:rsidR="00100A3B" w:rsidRPr="00100A3B">
        <w:rPr>
          <w:sz w:val="24"/>
          <w:szCs w:val="24"/>
        </w:rPr>
        <w:t xml:space="preserve">number of patients affected by </w:t>
      </w:r>
      <w:r w:rsidR="00131D26">
        <w:rPr>
          <w:sz w:val="24"/>
          <w:szCs w:val="24"/>
        </w:rPr>
        <w:t xml:space="preserve">the occurrence, capture the </w:t>
      </w:r>
      <w:r w:rsidR="00131D26" w:rsidRPr="00100A3B">
        <w:rPr>
          <w:sz w:val="24"/>
          <w:szCs w:val="24"/>
        </w:rPr>
        <w:t xml:space="preserve">number of customers affected </w:t>
      </w:r>
      <w:r w:rsidR="00625F99">
        <w:rPr>
          <w:sz w:val="24"/>
          <w:szCs w:val="24"/>
        </w:rPr>
        <w:t xml:space="preserve">when applying the </w:t>
      </w:r>
      <w:r w:rsidR="00100A3B" w:rsidRPr="00131D26">
        <w:rPr>
          <w:i/>
          <w:sz w:val="24"/>
          <w:szCs w:val="24"/>
        </w:rPr>
        <w:t>severity</w:t>
      </w:r>
      <w:r w:rsidR="00625F99">
        <w:rPr>
          <w:i/>
          <w:sz w:val="24"/>
          <w:szCs w:val="24"/>
        </w:rPr>
        <w:t xml:space="preserve"> </w:t>
      </w:r>
      <w:r w:rsidR="00625F99" w:rsidRPr="00625F99">
        <w:rPr>
          <w:sz w:val="24"/>
          <w:szCs w:val="24"/>
        </w:rPr>
        <w:t>category</w:t>
      </w:r>
      <w:r w:rsidR="00131D26">
        <w:rPr>
          <w:i/>
          <w:sz w:val="24"/>
          <w:szCs w:val="24"/>
        </w:rPr>
        <w:t xml:space="preserve">.  </w:t>
      </w:r>
      <w:r w:rsidR="00131D26" w:rsidRPr="00100A3B">
        <w:rPr>
          <w:sz w:val="24"/>
          <w:szCs w:val="24"/>
        </w:rPr>
        <w:t xml:space="preserve">Your site may further define the different severity levels based on the extent of injury, cost, or risk.  </w:t>
      </w:r>
    </w:p>
    <w:p w14:paraId="0AF7E396" w14:textId="77777777" w:rsidR="006A5FF2" w:rsidRPr="006A5FF2" w:rsidRDefault="006A5FF2" w:rsidP="006A5FF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A5FF2">
        <w:rPr>
          <w:sz w:val="24"/>
          <w:szCs w:val="24"/>
        </w:rPr>
        <w:t>Classify the frequency</w:t>
      </w:r>
      <w:r w:rsidR="00527400">
        <w:rPr>
          <w:sz w:val="24"/>
          <w:szCs w:val="24"/>
        </w:rPr>
        <w:t xml:space="preserve"> </w:t>
      </w:r>
      <w:r w:rsidR="00100A3B">
        <w:rPr>
          <w:sz w:val="24"/>
          <w:szCs w:val="24"/>
        </w:rPr>
        <w:t xml:space="preserve">of an occurrence or the </w:t>
      </w:r>
      <w:r w:rsidR="00527400">
        <w:rPr>
          <w:sz w:val="24"/>
          <w:szCs w:val="24"/>
        </w:rPr>
        <w:t xml:space="preserve">probability of </w:t>
      </w:r>
      <w:r w:rsidR="00100A3B">
        <w:rPr>
          <w:sz w:val="24"/>
          <w:szCs w:val="24"/>
        </w:rPr>
        <w:t>a potential occurrence</w:t>
      </w:r>
      <w:r w:rsidRPr="006A5FF2">
        <w:rPr>
          <w:sz w:val="24"/>
          <w:szCs w:val="24"/>
        </w:rPr>
        <w:t xml:space="preserve"> as:</w:t>
      </w:r>
    </w:p>
    <w:p w14:paraId="62E29BAD" w14:textId="77777777" w:rsidR="00102889" w:rsidRDefault="006A5FF2" w:rsidP="00131D26">
      <w:pPr>
        <w:pStyle w:val="ListParagraph"/>
        <w:numPr>
          <w:ilvl w:val="1"/>
          <w:numId w:val="4"/>
        </w:numPr>
        <w:ind w:left="990"/>
        <w:rPr>
          <w:sz w:val="24"/>
          <w:szCs w:val="24"/>
        </w:rPr>
      </w:pPr>
      <w:r w:rsidRPr="00102889">
        <w:rPr>
          <w:i/>
          <w:sz w:val="24"/>
          <w:szCs w:val="24"/>
        </w:rPr>
        <w:t xml:space="preserve">Frequent – </w:t>
      </w:r>
      <w:r w:rsidRPr="00102889">
        <w:rPr>
          <w:sz w:val="24"/>
          <w:szCs w:val="24"/>
          <w:u w:val="single"/>
        </w:rPr>
        <w:t>likely</w:t>
      </w:r>
      <w:r w:rsidRPr="00102889">
        <w:rPr>
          <w:sz w:val="24"/>
          <w:szCs w:val="24"/>
        </w:rPr>
        <w:t xml:space="preserve"> to occur immediately or within a short period of time</w:t>
      </w:r>
      <w:r w:rsidR="00625F99">
        <w:rPr>
          <w:sz w:val="24"/>
          <w:szCs w:val="24"/>
        </w:rPr>
        <w:t>.  Definition examples that can be used include, but are not limited to</w:t>
      </w:r>
      <w:r w:rsidR="00535BD5">
        <w:rPr>
          <w:sz w:val="24"/>
          <w:szCs w:val="24"/>
        </w:rPr>
        <w:t>,</w:t>
      </w:r>
      <w:r w:rsidRPr="00102889">
        <w:rPr>
          <w:sz w:val="24"/>
          <w:szCs w:val="24"/>
        </w:rPr>
        <w:t xml:space="preserve"> </w:t>
      </w:r>
      <w:r w:rsidR="00131D26" w:rsidRPr="00625F99">
        <w:rPr>
          <w:i/>
          <w:sz w:val="24"/>
          <w:szCs w:val="24"/>
        </w:rPr>
        <w:t xml:space="preserve">happens </w:t>
      </w:r>
      <w:r w:rsidR="00625F99" w:rsidRPr="00625F99">
        <w:rPr>
          <w:i/>
          <w:sz w:val="24"/>
          <w:szCs w:val="24"/>
        </w:rPr>
        <w:t>once per week</w:t>
      </w:r>
      <w:r w:rsidR="00625F99">
        <w:rPr>
          <w:sz w:val="24"/>
          <w:szCs w:val="24"/>
        </w:rPr>
        <w:t xml:space="preserve">, </w:t>
      </w:r>
      <w:r w:rsidR="00625F99" w:rsidRPr="00625F99">
        <w:rPr>
          <w:i/>
          <w:sz w:val="24"/>
          <w:szCs w:val="24"/>
        </w:rPr>
        <w:t xml:space="preserve">happens </w:t>
      </w:r>
      <w:r w:rsidR="00131D26" w:rsidRPr="00625F99">
        <w:rPr>
          <w:i/>
          <w:sz w:val="24"/>
          <w:szCs w:val="24"/>
        </w:rPr>
        <w:t>several times a year</w:t>
      </w:r>
      <w:r w:rsidR="00625F99">
        <w:rPr>
          <w:sz w:val="24"/>
          <w:szCs w:val="24"/>
        </w:rPr>
        <w:t xml:space="preserve">, </w:t>
      </w:r>
      <w:r w:rsidR="00131D26" w:rsidRPr="00625F99">
        <w:rPr>
          <w:i/>
          <w:sz w:val="24"/>
          <w:szCs w:val="24"/>
        </w:rPr>
        <w:t xml:space="preserve">more than 1 occurrence per 1000 </w:t>
      </w:r>
      <w:r w:rsidR="00625F99" w:rsidRPr="00625F99">
        <w:rPr>
          <w:i/>
          <w:sz w:val="24"/>
          <w:szCs w:val="24"/>
        </w:rPr>
        <w:t>opportunities</w:t>
      </w:r>
      <w:r w:rsidR="00625F99">
        <w:rPr>
          <w:sz w:val="24"/>
          <w:szCs w:val="24"/>
        </w:rPr>
        <w:t>.</w:t>
      </w:r>
    </w:p>
    <w:p w14:paraId="2A7B1FCE" w14:textId="77777777" w:rsidR="006A5FF2" w:rsidRPr="00102889" w:rsidRDefault="00125C7E" w:rsidP="00131D26">
      <w:pPr>
        <w:pStyle w:val="ListParagraph"/>
        <w:numPr>
          <w:ilvl w:val="1"/>
          <w:numId w:val="4"/>
        </w:numPr>
        <w:ind w:left="990"/>
        <w:rPr>
          <w:sz w:val="24"/>
          <w:szCs w:val="24"/>
        </w:rPr>
      </w:pPr>
      <w:r w:rsidRPr="00102889">
        <w:rPr>
          <w:i/>
          <w:sz w:val="24"/>
          <w:szCs w:val="24"/>
        </w:rPr>
        <w:t>Occasional</w:t>
      </w:r>
      <w:r w:rsidR="006A5FF2" w:rsidRPr="00102889">
        <w:rPr>
          <w:sz w:val="24"/>
          <w:szCs w:val="24"/>
        </w:rPr>
        <w:t xml:space="preserve"> </w:t>
      </w:r>
      <w:r w:rsidRPr="00102889">
        <w:rPr>
          <w:sz w:val="24"/>
          <w:szCs w:val="24"/>
        </w:rPr>
        <w:t>–</w:t>
      </w:r>
      <w:r w:rsidR="006A5FF2" w:rsidRPr="00102889">
        <w:rPr>
          <w:sz w:val="24"/>
          <w:szCs w:val="24"/>
        </w:rPr>
        <w:t xml:space="preserve"> </w:t>
      </w:r>
      <w:r w:rsidRPr="00102889">
        <w:rPr>
          <w:sz w:val="24"/>
          <w:szCs w:val="24"/>
          <w:u w:val="single"/>
        </w:rPr>
        <w:t>probably</w:t>
      </w:r>
      <w:r w:rsidRPr="00102889">
        <w:rPr>
          <w:sz w:val="24"/>
          <w:szCs w:val="24"/>
        </w:rPr>
        <w:t xml:space="preserve"> will occur </w:t>
      </w:r>
      <w:r w:rsidR="00131D26">
        <w:rPr>
          <w:sz w:val="24"/>
          <w:szCs w:val="24"/>
        </w:rPr>
        <w:t xml:space="preserve">(e.g. </w:t>
      </w:r>
      <w:r w:rsidR="00625F99">
        <w:rPr>
          <w:sz w:val="24"/>
          <w:szCs w:val="24"/>
        </w:rPr>
        <w:t xml:space="preserve">happens </w:t>
      </w:r>
      <w:r w:rsidR="00625F99" w:rsidRPr="00DD25BB">
        <w:rPr>
          <w:sz w:val="24"/>
          <w:szCs w:val="24"/>
        </w:rPr>
        <w:t>once per month</w:t>
      </w:r>
      <w:r w:rsidR="00625F99">
        <w:rPr>
          <w:sz w:val="24"/>
          <w:szCs w:val="24"/>
        </w:rPr>
        <w:t xml:space="preserve">, </w:t>
      </w:r>
      <w:r w:rsidR="00131D26">
        <w:rPr>
          <w:sz w:val="24"/>
          <w:szCs w:val="24"/>
        </w:rPr>
        <w:t>may happen several times in 1-2 years</w:t>
      </w:r>
      <w:r w:rsidR="00625F99">
        <w:rPr>
          <w:sz w:val="24"/>
          <w:szCs w:val="24"/>
        </w:rPr>
        <w:t>,</w:t>
      </w:r>
      <w:r w:rsidR="00131D26">
        <w:rPr>
          <w:sz w:val="24"/>
          <w:szCs w:val="24"/>
        </w:rPr>
        <w:t xml:space="preserve"> less than 1 occurrence per 1000 opportunities)</w:t>
      </w:r>
    </w:p>
    <w:p w14:paraId="507FE126" w14:textId="77777777" w:rsidR="00102889" w:rsidRDefault="00125C7E" w:rsidP="00131D26">
      <w:pPr>
        <w:pStyle w:val="ListParagraph"/>
        <w:numPr>
          <w:ilvl w:val="1"/>
          <w:numId w:val="4"/>
        </w:numPr>
        <w:ind w:left="990"/>
        <w:rPr>
          <w:sz w:val="24"/>
          <w:szCs w:val="24"/>
        </w:rPr>
      </w:pPr>
      <w:r w:rsidRPr="00102889">
        <w:rPr>
          <w:sz w:val="24"/>
          <w:szCs w:val="24"/>
        </w:rPr>
        <w:t xml:space="preserve">Uncommon – </w:t>
      </w:r>
      <w:r w:rsidR="00102889">
        <w:rPr>
          <w:sz w:val="24"/>
          <w:szCs w:val="24"/>
          <w:u w:val="single"/>
        </w:rPr>
        <w:t>possibly</w:t>
      </w:r>
      <w:r w:rsidR="00102889">
        <w:rPr>
          <w:sz w:val="24"/>
          <w:szCs w:val="24"/>
        </w:rPr>
        <w:t xml:space="preserve"> will</w:t>
      </w:r>
      <w:r w:rsidRPr="00102889">
        <w:rPr>
          <w:sz w:val="24"/>
          <w:szCs w:val="24"/>
        </w:rPr>
        <w:t xml:space="preserve"> </w:t>
      </w:r>
      <w:r w:rsidR="00131D26" w:rsidRPr="00102889">
        <w:rPr>
          <w:sz w:val="24"/>
          <w:szCs w:val="24"/>
        </w:rPr>
        <w:t xml:space="preserve">occur </w:t>
      </w:r>
      <w:r w:rsidR="00131D26">
        <w:rPr>
          <w:sz w:val="24"/>
          <w:szCs w:val="24"/>
        </w:rPr>
        <w:t xml:space="preserve">(e.g. </w:t>
      </w:r>
      <w:r w:rsidR="00625F99">
        <w:rPr>
          <w:sz w:val="24"/>
          <w:szCs w:val="24"/>
        </w:rPr>
        <w:t xml:space="preserve">happens </w:t>
      </w:r>
      <w:r w:rsidR="00625F99" w:rsidRPr="00DD25BB">
        <w:rPr>
          <w:sz w:val="24"/>
          <w:szCs w:val="24"/>
        </w:rPr>
        <w:t>once every few years</w:t>
      </w:r>
      <w:r w:rsidR="00625F99">
        <w:rPr>
          <w:sz w:val="24"/>
          <w:szCs w:val="24"/>
        </w:rPr>
        <w:t xml:space="preserve">, </w:t>
      </w:r>
      <w:r w:rsidR="00131D26">
        <w:rPr>
          <w:sz w:val="24"/>
          <w:szCs w:val="24"/>
        </w:rPr>
        <w:t>may happen sometime in 2-5 years</w:t>
      </w:r>
      <w:r w:rsidR="00625F99">
        <w:rPr>
          <w:sz w:val="24"/>
          <w:szCs w:val="24"/>
        </w:rPr>
        <w:t>,</w:t>
      </w:r>
      <w:r w:rsidR="00131D26">
        <w:rPr>
          <w:sz w:val="24"/>
          <w:szCs w:val="24"/>
        </w:rPr>
        <w:t xml:space="preserve"> or less than 1 occurrence per 10,000 opportunities)</w:t>
      </w:r>
    </w:p>
    <w:p w14:paraId="54ED5B4D" w14:textId="77777777" w:rsidR="00125C7E" w:rsidRPr="00102889" w:rsidRDefault="00125C7E" w:rsidP="00131D26">
      <w:pPr>
        <w:pStyle w:val="ListParagraph"/>
        <w:numPr>
          <w:ilvl w:val="1"/>
          <w:numId w:val="4"/>
        </w:numPr>
        <w:ind w:left="990"/>
        <w:rPr>
          <w:sz w:val="24"/>
          <w:szCs w:val="24"/>
        </w:rPr>
      </w:pPr>
      <w:r w:rsidRPr="00102889">
        <w:rPr>
          <w:sz w:val="24"/>
          <w:szCs w:val="24"/>
        </w:rPr>
        <w:t xml:space="preserve">Remote – </w:t>
      </w:r>
      <w:r w:rsidRPr="00102889">
        <w:rPr>
          <w:sz w:val="24"/>
          <w:szCs w:val="24"/>
          <w:u w:val="single"/>
        </w:rPr>
        <w:t>unlikely</w:t>
      </w:r>
      <w:r w:rsidRPr="00102889">
        <w:rPr>
          <w:sz w:val="24"/>
          <w:szCs w:val="24"/>
        </w:rPr>
        <w:t xml:space="preserve"> to </w:t>
      </w:r>
      <w:r w:rsidR="00131D26" w:rsidRPr="00102889">
        <w:rPr>
          <w:sz w:val="24"/>
          <w:szCs w:val="24"/>
        </w:rPr>
        <w:t xml:space="preserve">occur </w:t>
      </w:r>
      <w:r w:rsidR="00131D26">
        <w:rPr>
          <w:sz w:val="24"/>
          <w:szCs w:val="24"/>
        </w:rPr>
        <w:t>(</w:t>
      </w:r>
      <w:r w:rsidR="00625F99">
        <w:rPr>
          <w:sz w:val="24"/>
          <w:szCs w:val="24"/>
        </w:rPr>
        <w:t xml:space="preserve">e.g. </w:t>
      </w:r>
      <w:r w:rsidR="00625F99" w:rsidRPr="00DD25BB">
        <w:rPr>
          <w:sz w:val="24"/>
          <w:szCs w:val="24"/>
        </w:rPr>
        <w:t xml:space="preserve">once in life of </w:t>
      </w:r>
      <w:r w:rsidR="00625F99">
        <w:rPr>
          <w:sz w:val="24"/>
          <w:szCs w:val="24"/>
        </w:rPr>
        <w:t xml:space="preserve">the </w:t>
      </w:r>
      <w:r w:rsidR="00625F99" w:rsidRPr="00DD25BB">
        <w:rPr>
          <w:sz w:val="24"/>
          <w:szCs w:val="24"/>
        </w:rPr>
        <w:t>system</w:t>
      </w:r>
      <w:r w:rsidR="00625F99">
        <w:rPr>
          <w:sz w:val="24"/>
          <w:szCs w:val="24"/>
        </w:rPr>
        <w:t xml:space="preserve">, </w:t>
      </w:r>
      <w:r w:rsidR="00131D26">
        <w:rPr>
          <w:sz w:val="24"/>
          <w:szCs w:val="24"/>
        </w:rPr>
        <w:t>may happen sometime in 5-30 years)</w:t>
      </w:r>
    </w:p>
    <w:p w14:paraId="30D4736A" w14:textId="77777777" w:rsidR="00527400" w:rsidRDefault="00131D26" w:rsidP="0052740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Deter</w:t>
      </w:r>
      <w:r w:rsidR="00527400">
        <w:rPr>
          <w:sz w:val="24"/>
          <w:szCs w:val="24"/>
        </w:rPr>
        <w:t>mine the risk-based score from the table where:</w:t>
      </w:r>
    </w:p>
    <w:p w14:paraId="615C6633" w14:textId="77777777" w:rsidR="00527400" w:rsidRDefault="00527400" w:rsidP="00535BD5">
      <w:pPr>
        <w:pStyle w:val="ListParagraph"/>
        <w:numPr>
          <w:ilvl w:val="1"/>
          <w:numId w:val="5"/>
        </w:numPr>
        <w:ind w:left="990"/>
        <w:rPr>
          <w:sz w:val="24"/>
          <w:szCs w:val="24"/>
        </w:rPr>
      </w:pPr>
      <w:r>
        <w:rPr>
          <w:sz w:val="24"/>
          <w:szCs w:val="24"/>
        </w:rPr>
        <w:t xml:space="preserve">Highest risk – 3 – </w:t>
      </w:r>
      <w:r w:rsidR="00625F99">
        <w:rPr>
          <w:sz w:val="24"/>
          <w:szCs w:val="24"/>
        </w:rPr>
        <w:t>corrective action needed to eliminate the root cause</w:t>
      </w:r>
    </w:p>
    <w:p w14:paraId="30C99150" w14:textId="77777777" w:rsidR="00527400" w:rsidRPr="00D44CD3" w:rsidRDefault="00527400" w:rsidP="00535BD5">
      <w:pPr>
        <w:pStyle w:val="ListParagraph"/>
        <w:numPr>
          <w:ilvl w:val="1"/>
          <w:numId w:val="5"/>
        </w:numPr>
        <w:ind w:left="990"/>
        <w:rPr>
          <w:sz w:val="24"/>
          <w:szCs w:val="24"/>
        </w:rPr>
      </w:pPr>
      <w:r w:rsidRPr="00D44CD3">
        <w:rPr>
          <w:sz w:val="24"/>
          <w:szCs w:val="24"/>
        </w:rPr>
        <w:t xml:space="preserve">Intermediate risk – </w:t>
      </w:r>
      <w:r w:rsidR="00DD777B" w:rsidRPr="00D44CD3">
        <w:rPr>
          <w:sz w:val="24"/>
          <w:szCs w:val="24"/>
        </w:rPr>
        <w:t>2 -</w:t>
      </w:r>
      <w:r w:rsidR="00625F99" w:rsidRPr="00D44CD3">
        <w:rPr>
          <w:sz w:val="24"/>
          <w:szCs w:val="24"/>
        </w:rPr>
        <w:t xml:space="preserve"> </w:t>
      </w:r>
      <w:r w:rsidR="00D44CD3">
        <w:rPr>
          <w:sz w:val="24"/>
          <w:szCs w:val="24"/>
        </w:rPr>
        <w:t xml:space="preserve">short-term </w:t>
      </w:r>
      <w:r w:rsidR="00625F99" w:rsidRPr="00D44CD3">
        <w:rPr>
          <w:sz w:val="24"/>
          <w:szCs w:val="24"/>
        </w:rPr>
        <w:t xml:space="preserve">correction </w:t>
      </w:r>
      <w:r w:rsidR="00DD777B">
        <w:rPr>
          <w:sz w:val="24"/>
          <w:szCs w:val="24"/>
        </w:rPr>
        <w:t>to fix or contain the</w:t>
      </w:r>
      <w:r w:rsidR="00625F99" w:rsidRPr="00D44CD3">
        <w:rPr>
          <w:sz w:val="24"/>
          <w:szCs w:val="24"/>
        </w:rPr>
        <w:t xml:space="preserve"> problem, effectiveness measured</w:t>
      </w:r>
      <w:r w:rsidR="00D44CD3" w:rsidRPr="00D44CD3">
        <w:t xml:space="preserve"> </w:t>
      </w:r>
      <w:r w:rsidR="00DD777B">
        <w:rPr>
          <w:sz w:val="24"/>
          <w:szCs w:val="24"/>
        </w:rPr>
        <w:t xml:space="preserve">through </w:t>
      </w:r>
      <w:r w:rsidR="00D44CD3" w:rsidRPr="00D44CD3">
        <w:rPr>
          <w:sz w:val="24"/>
          <w:szCs w:val="24"/>
        </w:rPr>
        <w:t>monitor</w:t>
      </w:r>
      <w:r w:rsidR="00DD777B">
        <w:rPr>
          <w:sz w:val="24"/>
          <w:szCs w:val="24"/>
        </w:rPr>
        <w:t>ing</w:t>
      </w:r>
      <w:r w:rsidR="00D44CD3" w:rsidRPr="00D44CD3">
        <w:rPr>
          <w:sz w:val="24"/>
          <w:szCs w:val="24"/>
        </w:rPr>
        <w:t xml:space="preserve"> until the occurrence becomes significant</w:t>
      </w:r>
    </w:p>
    <w:p w14:paraId="3FD87B49" w14:textId="77777777" w:rsidR="00527400" w:rsidRDefault="00527400" w:rsidP="00535BD5">
      <w:pPr>
        <w:pStyle w:val="ListParagraph"/>
        <w:numPr>
          <w:ilvl w:val="1"/>
          <w:numId w:val="5"/>
        </w:numPr>
        <w:ind w:left="990"/>
        <w:rPr>
          <w:sz w:val="24"/>
          <w:szCs w:val="24"/>
        </w:rPr>
      </w:pPr>
      <w:r w:rsidRPr="00DD777B">
        <w:rPr>
          <w:sz w:val="24"/>
          <w:szCs w:val="24"/>
        </w:rPr>
        <w:t>Lowest risk -</w:t>
      </w:r>
      <w:r w:rsidR="00DD777B" w:rsidRPr="00DD777B">
        <w:rPr>
          <w:sz w:val="24"/>
          <w:szCs w:val="24"/>
        </w:rPr>
        <w:t>1 -</w:t>
      </w:r>
      <w:r w:rsidR="00D44CD3" w:rsidRPr="00DD777B">
        <w:rPr>
          <w:sz w:val="24"/>
          <w:szCs w:val="24"/>
        </w:rPr>
        <w:t xml:space="preserve"> no action necessary except </w:t>
      </w:r>
      <w:r w:rsidR="00DD777B" w:rsidRPr="00DD777B">
        <w:rPr>
          <w:sz w:val="24"/>
          <w:szCs w:val="24"/>
        </w:rPr>
        <w:t>remedial action to fix the consequences of the problem;</w:t>
      </w:r>
      <w:r w:rsidR="00DD777B" w:rsidRPr="00DD777B">
        <w:t xml:space="preserve"> </w:t>
      </w:r>
      <w:r w:rsidR="00DD777B" w:rsidRPr="00DD777B">
        <w:rPr>
          <w:sz w:val="24"/>
          <w:szCs w:val="24"/>
        </w:rPr>
        <w:t>effectiveness measured through monitoring until the occurrence becomes significant</w:t>
      </w:r>
    </w:p>
    <w:p w14:paraId="6EFE7576" w14:textId="77777777" w:rsidR="00DD777B" w:rsidRPr="00DD777B" w:rsidRDefault="00DD777B" w:rsidP="00DD777B">
      <w:pPr>
        <w:pStyle w:val="ListParagraph"/>
        <w:ind w:left="1440"/>
        <w:rPr>
          <w:sz w:val="24"/>
          <w:szCs w:val="24"/>
        </w:rPr>
      </w:pPr>
    </w:p>
    <w:tbl>
      <w:tblPr>
        <w:tblStyle w:val="TableGrid"/>
        <w:tblW w:w="8989" w:type="dxa"/>
        <w:tblInd w:w="828" w:type="dxa"/>
        <w:tblLook w:val="04A0" w:firstRow="1" w:lastRow="0" w:firstColumn="1" w:lastColumn="0" w:noHBand="0" w:noVBand="1"/>
      </w:tblPr>
      <w:tblGrid>
        <w:gridCol w:w="2498"/>
        <w:gridCol w:w="1551"/>
        <w:gridCol w:w="1653"/>
        <w:gridCol w:w="914"/>
        <w:gridCol w:w="1355"/>
        <w:gridCol w:w="1018"/>
      </w:tblGrid>
      <w:tr w:rsidR="00527400" w:rsidRPr="003D526F" w14:paraId="7B4EEF97" w14:textId="77777777" w:rsidTr="00DD777B">
        <w:tc>
          <w:tcPr>
            <w:tcW w:w="2498" w:type="dxa"/>
          </w:tcPr>
          <w:p w14:paraId="32ED16D2" w14:textId="77777777" w:rsidR="00527400" w:rsidRPr="003D526F" w:rsidRDefault="00B038D0" w:rsidP="00527400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Risk-based Metrics:</w:t>
            </w:r>
          </w:p>
        </w:tc>
        <w:tc>
          <w:tcPr>
            <w:tcW w:w="6491" w:type="dxa"/>
            <w:gridSpan w:val="5"/>
          </w:tcPr>
          <w:p w14:paraId="4C913FF1" w14:textId="77777777" w:rsidR="00527400" w:rsidRPr="003D526F" w:rsidRDefault="00527400" w:rsidP="00527400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3D526F">
              <w:rPr>
                <w:b/>
                <w:sz w:val="28"/>
                <w:szCs w:val="28"/>
              </w:rPr>
              <w:t>Impact (Severity)</w:t>
            </w:r>
          </w:p>
        </w:tc>
      </w:tr>
      <w:tr w:rsidR="00527400" w:rsidRPr="003D526F" w14:paraId="45875FC1" w14:textId="77777777" w:rsidTr="00B038D0">
        <w:tc>
          <w:tcPr>
            <w:tcW w:w="2498" w:type="dxa"/>
            <w:vMerge w:val="restart"/>
            <w:vAlign w:val="center"/>
          </w:tcPr>
          <w:p w14:paraId="1E4A7B67" w14:textId="77777777" w:rsidR="00527400" w:rsidRPr="003D526F" w:rsidRDefault="00527400" w:rsidP="00B038D0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3D526F">
              <w:rPr>
                <w:b/>
                <w:sz w:val="28"/>
                <w:szCs w:val="28"/>
              </w:rPr>
              <w:t>Frequency (Probability</w:t>
            </w:r>
            <w:r w:rsidR="00DD777B">
              <w:rPr>
                <w:b/>
                <w:sz w:val="28"/>
                <w:szCs w:val="28"/>
              </w:rPr>
              <w:t>) of Occurrence</w:t>
            </w:r>
          </w:p>
        </w:tc>
        <w:tc>
          <w:tcPr>
            <w:tcW w:w="1551" w:type="dxa"/>
          </w:tcPr>
          <w:p w14:paraId="2A6CE886" w14:textId="77777777" w:rsidR="00527400" w:rsidRPr="003D526F" w:rsidRDefault="00527400" w:rsidP="00527400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14:paraId="2F2128CF" w14:textId="77777777" w:rsidR="00527400" w:rsidRPr="003D526F" w:rsidRDefault="00527400" w:rsidP="00527400">
            <w:pPr>
              <w:pStyle w:val="ListParagraph"/>
              <w:ind w:left="0"/>
              <w:rPr>
                <w:sz w:val="28"/>
                <w:szCs w:val="28"/>
              </w:rPr>
            </w:pPr>
            <w:r w:rsidRPr="003D526F">
              <w:rPr>
                <w:sz w:val="28"/>
                <w:szCs w:val="28"/>
              </w:rPr>
              <w:t>Catastrophic</w:t>
            </w:r>
          </w:p>
        </w:tc>
        <w:tc>
          <w:tcPr>
            <w:tcW w:w="914" w:type="dxa"/>
          </w:tcPr>
          <w:p w14:paraId="262755A8" w14:textId="77777777" w:rsidR="00527400" w:rsidRPr="003D526F" w:rsidRDefault="00527400" w:rsidP="00527400">
            <w:pPr>
              <w:pStyle w:val="ListParagraph"/>
              <w:ind w:left="0"/>
              <w:rPr>
                <w:sz w:val="28"/>
                <w:szCs w:val="28"/>
              </w:rPr>
            </w:pPr>
            <w:r w:rsidRPr="003D526F">
              <w:rPr>
                <w:sz w:val="28"/>
                <w:szCs w:val="28"/>
              </w:rPr>
              <w:t>Major</w:t>
            </w:r>
          </w:p>
        </w:tc>
        <w:tc>
          <w:tcPr>
            <w:tcW w:w="1355" w:type="dxa"/>
          </w:tcPr>
          <w:p w14:paraId="4E0DDA4F" w14:textId="77777777" w:rsidR="00527400" w:rsidRPr="003D526F" w:rsidRDefault="00527400" w:rsidP="00527400">
            <w:pPr>
              <w:pStyle w:val="ListParagraph"/>
              <w:ind w:left="0"/>
              <w:rPr>
                <w:sz w:val="28"/>
                <w:szCs w:val="28"/>
              </w:rPr>
            </w:pPr>
            <w:r w:rsidRPr="003D526F">
              <w:rPr>
                <w:sz w:val="28"/>
                <w:szCs w:val="28"/>
              </w:rPr>
              <w:t>Moderate</w:t>
            </w:r>
          </w:p>
        </w:tc>
        <w:tc>
          <w:tcPr>
            <w:tcW w:w="1018" w:type="dxa"/>
          </w:tcPr>
          <w:p w14:paraId="047CDF18" w14:textId="77777777" w:rsidR="00527400" w:rsidRPr="003D526F" w:rsidRDefault="00527400" w:rsidP="00527400">
            <w:pPr>
              <w:pStyle w:val="ListParagraph"/>
              <w:ind w:left="0"/>
              <w:rPr>
                <w:sz w:val="28"/>
                <w:szCs w:val="28"/>
              </w:rPr>
            </w:pPr>
            <w:r w:rsidRPr="003D526F">
              <w:rPr>
                <w:sz w:val="28"/>
                <w:szCs w:val="28"/>
              </w:rPr>
              <w:t>Minor</w:t>
            </w:r>
          </w:p>
        </w:tc>
      </w:tr>
      <w:tr w:rsidR="00527400" w:rsidRPr="003D526F" w14:paraId="44441140" w14:textId="77777777" w:rsidTr="00DD777B">
        <w:tc>
          <w:tcPr>
            <w:tcW w:w="2498" w:type="dxa"/>
            <w:vMerge/>
          </w:tcPr>
          <w:p w14:paraId="75714640" w14:textId="77777777" w:rsidR="00527400" w:rsidRPr="003D526F" w:rsidRDefault="00527400" w:rsidP="00527400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14:paraId="15A10EF9" w14:textId="77777777" w:rsidR="00527400" w:rsidRPr="003D526F" w:rsidRDefault="00527400" w:rsidP="004B2BCE">
            <w:pPr>
              <w:pStyle w:val="ListParagraph"/>
              <w:ind w:left="0"/>
              <w:rPr>
                <w:sz w:val="28"/>
                <w:szCs w:val="28"/>
              </w:rPr>
            </w:pPr>
            <w:r w:rsidRPr="003D526F">
              <w:rPr>
                <w:sz w:val="28"/>
                <w:szCs w:val="28"/>
              </w:rPr>
              <w:t>Frequent</w:t>
            </w:r>
          </w:p>
        </w:tc>
        <w:tc>
          <w:tcPr>
            <w:tcW w:w="1653" w:type="dxa"/>
          </w:tcPr>
          <w:p w14:paraId="5EC81489" w14:textId="77777777" w:rsidR="00527400" w:rsidRPr="003D526F" w:rsidRDefault="00527400" w:rsidP="003D526F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3D526F">
              <w:rPr>
                <w:sz w:val="28"/>
                <w:szCs w:val="28"/>
              </w:rPr>
              <w:t>3</w:t>
            </w:r>
          </w:p>
        </w:tc>
        <w:tc>
          <w:tcPr>
            <w:tcW w:w="914" w:type="dxa"/>
          </w:tcPr>
          <w:p w14:paraId="3CC8C0CF" w14:textId="77777777" w:rsidR="00527400" w:rsidRPr="003D526F" w:rsidRDefault="00527400" w:rsidP="003D526F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3D526F">
              <w:rPr>
                <w:sz w:val="28"/>
                <w:szCs w:val="28"/>
              </w:rPr>
              <w:t>3</w:t>
            </w:r>
          </w:p>
        </w:tc>
        <w:tc>
          <w:tcPr>
            <w:tcW w:w="1355" w:type="dxa"/>
          </w:tcPr>
          <w:p w14:paraId="7C999465" w14:textId="77777777" w:rsidR="00527400" w:rsidRPr="003D526F" w:rsidRDefault="00527400" w:rsidP="003D526F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3D526F">
              <w:rPr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14:paraId="2ADEE6AC" w14:textId="77777777" w:rsidR="00527400" w:rsidRPr="003D526F" w:rsidRDefault="00527400" w:rsidP="003D526F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3D526F">
              <w:rPr>
                <w:sz w:val="28"/>
                <w:szCs w:val="28"/>
              </w:rPr>
              <w:t>1</w:t>
            </w:r>
          </w:p>
        </w:tc>
      </w:tr>
      <w:tr w:rsidR="00527400" w:rsidRPr="003D526F" w14:paraId="268827AC" w14:textId="77777777" w:rsidTr="00DD777B">
        <w:tc>
          <w:tcPr>
            <w:tcW w:w="2498" w:type="dxa"/>
            <w:vMerge/>
          </w:tcPr>
          <w:p w14:paraId="0256AA02" w14:textId="77777777" w:rsidR="00527400" w:rsidRPr="003D526F" w:rsidRDefault="00527400" w:rsidP="00527400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14:paraId="51C4B577" w14:textId="77777777" w:rsidR="00527400" w:rsidRPr="003D526F" w:rsidRDefault="00527400" w:rsidP="004B2BCE">
            <w:pPr>
              <w:pStyle w:val="ListParagraph"/>
              <w:ind w:left="0"/>
              <w:rPr>
                <w:sz w:val="28"/>
                <w:szCs w:val="28"/>
              </w:rPr>
            </w:pPr>
            <w:r w:rsidRPr="003D526F">
              <w:rPr>
                <w:sz w:val="28"/>
                <w:szCs w:val="28"/>
              </w:rPr>
              <w:t>Occasional</w:t>
            </w:r>
          </w:p>
        </w:tc>
        <w:tc>
          <w:tcPr>
            <w:tcW w:w="1653" w:type="dxa"/>
          </w:tcPr>
          <w:p w14:paraId="02726C8E" w14:textId="77777777" w:rsidR="00527400" w:rsidRPr="003D526F" w:rsidRDefault="00527400" w:rsidP="003D526F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3D526F">
              <w:rPr>
                <w:sz w:val="28"/>
                <w:szCs w:val="28"/>
              </w:rPr>
              <w:t>3</w:t>
            </w:r>
          </w:p>
        </w:tc>
        <w:tc>
          <w:tcPr>
            <w:tcW w:w="914" w:type="dxa"/>
          </w:tcPr>
          <w:p w14:paraId="7ABB314A" w14:textId="77777777" w:rsidR="00527400" w:rsidRPr="003D526F" w:rsidRDefault="00527400" w:rsidP="003D526F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3D526F">
              <w:rPr>
                <w:sz w:val="28"/>
                <w:szCs w:val="28"/>
              </w:rPr>
              <w:t>2</w:t>
            </w:r>
          </w:p>
        </w:tc>
        <w:tc>
          <w:tcPr>
            <w:tcW w:w="1355" w:type="dxa"/>
          </w:tcPr>
          <w:p w14:paraId="7A5EDC71" w14:textId="77777777" w:rsidR="00527400" w:rsidRPr="003D526F" w:rsidRDefault="00527400" w:rsidP="003D526F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3D526F">
              <w:rPr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14:paraId="243BD5DC" w14:textId="77777777" w:rsidR="00527400" w:rsidRPr="003D526F" w:rsidRDefault="00527400" w:rsidP="003D526F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3D526F">
              <w:rPr>
                <w:sz w:val="28"/>
                <w:szCs w:val="28"/>
              </w:rPr>
              <w:t>1</w:t>
            </w:r>
          </w:p>
        </w:tc>
      </w:tr>
      <w:tr w:rsidR="00527400" w:rsidRPr="003D526F" w14:paraId="42368BC8" w14:textId="77777777" w:rsidTr="00DD777B">
        <w:tc>
          <w:tcPr>
            <w:tcW w:w="2498" w:type="dxa"/>
            <w:vMerge/>
          </w:tcPr>
          <w:p w14:paraId="5066C7A7" w14:textId="77777777" w:rsidR="00527400" w:rsidRPr="003D526F" w:rsidRDefault="00527400" w:rsidP="00527400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14:paraId="1206272A" w14:textId="77777777" w:rsidR="00527400" w:rsidRPr="003D526F" w:rsidRDefault="00527400" w:rsidP="004B2BCE">
            <w:pPr>
              <w:pStyle w:val="ListParagraph"/>
              <w:ind w:left="0"/>
              <w:rPr>
                <w:sz w:val="28"/>
                <w:szCs w:val="28"/>
              </w:rPr>
            </w:pPr>
            <w:r w:rsidRPr="003D526F">
              <w:rPr>
                <w:sz w:val="28"/>
                <w:szCs w:val="28"/>
              </w:rPr>
              <w:t>Uncommon</w:t>
            </w:r>
          </w:p>
        </w:tc>
        <w:tc>
          <w:tcPr>
            <w:tcW w:w="1653" w:type="dxa"/>
          </w:tcPr>
          <w:p w14:paraId="11193367" w14:textId="77777777" w:rsidR="00527400" w:rsidRPr="003D526F" w:rsidRDefault="00527400" w:rsidP="003D526F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3D526F">
              <w:rPr>
                <w:sz w:val="28"/>
                <w:szCs w:val="28"/>
              </w:rPr>
              <w:t>3</w:t>
            </w:r>
          </w:p>
        </w:tc>
        <w:tc>
          <w:tcPr>
            <w:tcW w:w="914" w:type="dxa"/>
          </w:tcPr>
          <w:p w14:paraId="0ED5B24A" w14:textId="77777777" w:rsidR="00527400" w:rsidRPr="003D526F" w:rsidRDefault="00527400" w:rsidP="003D526F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3D526F">
              <w:rPr>
                <w:sz w:val="28"/>
                <w:szCs w:val="28"/>
              </w:rPr>
              <w:t>2</w:t>
            </w:r>
          </w:p>
        </w:tc>
        <w:tc>
          <w:tcPr>
            <w:tcW w:w="1355" w:type="dxa"/>
          </w:tcPr>
          <w:p w14:paraId="37257961" w14:textId="77777777" w:rsidR="00527400" w:rsidRPr="003D526F" w:rsidRDefault="00527400" w:rsidP="003D526F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3D526F">
              <w:rPr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14:paraId="33AE566E" w14:textId="77777777" w:rsidR="00527400" w:rsidRPr="003D526F" w:rsidRDefault="00527400" w:rsidP="003D526F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3D526F">
              <w:rPr>
                <w:sz w:val="28"/>
                <w:szCs w:val="28"/>
              </w:rPr>
              <w:t>1</w:t>
            </w:r>
          </w:p>
        </w:tc>
      </w:tr>
      <w:tr w:rsidR="00527400" w:rsidRPr="003D526F" w14:paraId="7BFC2964" w14:textId="77777777" w:rsidTr="00DD777B">
        <w:tc>
          <w:tcPr>
            <w:tcW w:w="2498" w:type="dxa"/>
            <w:vMerge/>
          </w:tcPr>
          <w:p w14:paraId="419D5EFC" w14:textId="77777777" w:rsidR="00527400" w:rsidRPr="003D526F" w:rsidRDefault="00527400" w:rsidP="00527400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14:paraId="4D51AF88" w14:textId="77777777" w:rsidR="00527400" w:rsidRPr="003D526F" w:rsidRDefault="00527400" w:rsidP="004B2BCE">
            <w:pPr>
              <w:pStyle w:val="ListParagraph"/>
              <w:ind w:left="0"/>
              <w:rPr>
                <w:sz w:val="28"/>
                <w:szCs w:val="28"/>
              </w:rPr>
            </w:pPr>
            <w:r w:rsidRPr="003D526F">
              <w:rPr>
                <w:sz w:val="28"/>
                <w:szCs w:val="28"/>
              </w:rPr>
              <w:t>Remote</w:t>
            </w:r>
          </w:p>
        </w:tc>
        <w:tc>
          <w:tcPr>
            <w:tcW w:w="1653" w:type="dxa"/>
          </w:tcPr>
          <w:p w14:paraId="51C7C0E8" w14:textId="77777777" w:rsidR="00527400" w:rsidRPr="003D526F" w:rsidRDefault="00527400" w:rsidP="003D526F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3D526F">
              <w:rPr>
                <w:sz w:val="28"/>
                <w:szCs w:val="28"/>
              </w:rPr>
              <w:t>3</w:t>
            </w:r>
          </w:p>
        </w:tc>
        <w:tc>
          <w:tcPr>
            <w:tcW w:w="914" w:type="dxa"/>
          </w:tcPr>
          <w:p w14:paraId="77406F93" w14:textId="77777777" w:rsidR="00527400" w:rsidRPr="003D526F" w:rsidRDefault="00527400" w:rsidP="003D526F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3D526F">
              <w:rPr>
                <w:sz w:val="28"/>
                <w:szCs w:val="28"/>
              </w:rPr>
              <w:t>2</w:t>
            </w:r>
          </w:p>
        </w:tc>
        <w:tc>
          <w:tcPr>
            <w:tcW w:w="1355" w:type="dxa"/>
          </w:tcPr>
          <w:p w14:paraId="7E055ECC" w14:textId="77777777" w:rsidR="00527400" w:rsidRPr="003D526F" w:rsidRDefault="00527400" w:rsidP="003D526F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3D526F">
              <w:rPr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14:paraId="2F12B6D1" w14:textId="77777777" w:rsidR="00527400" w:rsidRPr="003D526F" w:rsidRDefault="00527400" w:rsidP="003D526F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3D526F">
              <w:rPr>
                <w:sz w:val="28"/>
                <w:szCs w:val="28"/>
              </w:rPr>
              <w:t>1</w:t>
            </w:r>
          </w:p>
        </w:tc>
      </w:tr>
    </w:tbl>
    <w:p w14:paraId="13CCEDBF" w14:textId="77777777" w:rsidR="00F55AEB" w:rsidRPr="00DD777B" w:rsidRDefault="00F55AEB" w:rsidP="00DD777B">
      <w:pPr>
        <w:rPr>
          <w:b/>
          <w:sz w:val="24"/>
          <w:szCs w:val="24"/>
        </w:rPr>
      </w:pPr>
    </w:p>
    <w:sectPr w:rsidR="00F55AEB" w:rsidRPr="00DD777B" w:rsidSect="00625F99">
      <w:headerReference w:type="default" r:id="rId8"/>
      <w:pgSz w:w="11906" w:h="16838" w:code="9"/>
      <w:pgMar w:top="720" w:right="720" w:bottom="28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A0F81" w14:textId="77777777" w:rsidR="006B7B5F" w:rsidRDefault="006B7B5F" w:rsidP="005624B2">
      <w:pPr>
        <w:spacing w:after="0" w:line="240" w:lineRule="auto"/>
      </w:pPr>
      <w:r>
        <w:separator/>
      </w:r>
    </w:p>
  </w:endnote>
  <w:endnote w:type="continuationSeparator" w:id="0">
    <w:p w14:paraId="1318AEB8" w14:textId="77777777" w:rsidR="006B7B5F" w:rsidRDefault="006B7B5F" w:rsidP="00562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60D59" w14:textId="77777777" w:rsidR="006B7B5F" w:rsidRDefault="006B7B5F" w:rsidP="005624B2">
      <w:pPr>
        <w:spacing w:after="0" w:line="240" w:lineRule="auto"/>
      </w:pPr>
      <w:r>
        <w:separator/>
      </w:r>
    </w:p>
  </w:footnote>
  <w:footnote w:type="continuationSeparator" w:id="0">
    <w:p w14:paraId="3DD01F36" w14:textId="77777777" w:rsidR="006B7B5F" w:rsidRDefault="006B7B5F" w:rsidP="00562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A5F6C" w14:textId="77777777" w:rsidR="005624B2" w:rsidRDefault="005624B2" w:rsidP="005624B2">
    <w:pPr>
      <w:pStyle w:val="Header"/>
      <w:jc w:val="right"/>
      <w:rPr>
        <w:rFonts w:ascii="Arial Rounded MT Bold" w:hAnsi="Arial Rounded MT Bold"/>
        <w:noProof/>
        <w:color w:val="009900"/>
      </w:rPr>
    </w:pPr>
  </w:p>
  <w:p w14:paraId="056E38C2" w14:textId="77777777" w:rsidR="005624B2" w:rsidRDefault="005624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EC8"/>
    <w:multiLevelType w:val="hybridMultilevel"/>
    <w:tmpl w:val="68C0E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30035"/>
    <w:multiLevelType w:val="hybridMultilevel"/>
    <w:tmpl w:val="42228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D2FB3"/>
    <w:multiLevelType w:val="hybridMultilevel"/>
    <w:tmpl w:val="0A384D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830F7"/>
    <w:multiLevelType w:val="hybridMultilevel"/>
    <w:tmpl w:val="597EB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42FD8"/>
    <w:multiLevelType w:val="hybridMultilevel"/>
    <w:tmpl w:val="DF3E02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73C"/>
    <w:rsid w:val="00001C0A"/>
    <w:rsid w:val="00100A3B"/>
    <w:rsid w:val="00102889"/>
    <w:rsid w:val="001241B9"/>
    <w:rsid w:val="00125C7E"/>
    <w:rsid w:val="00131D26"/>
    <w:rsid w:val="001545BD"/>
    <w:rsid w:val="00170761"/>
    <w:rsid w:val="00172775"/>
    <w:rsid w:val="001971D0"/>
    <w:rsid w:val="00296439"/>
    <w:rsid w:val="002C414A"/>
    <w:rsid w:val="002C6212"/>
    <w:rsid w:val="00305AEE"/>
    <w:rsid w:val="003C0DA4"/>
    <w:rsid w:val="003D526F"/>
    <w:rsid w:val="00477EEA"/>
    <w:rsid w:val="00527400"/>
    <w:rsid w:val="00535BD5"/>
    <w:rsid w:val="00537D90"/>
    <w:rsid w:val="00541560"/>
    <w:rsid w:val="005624B2"/>
    <w:rsid w:val="005A7294"/>
    <w:rsid w:val="00625F99"/>
    <w:rsid w:val="006361FD"/>
    <w:rsid w:val="0069631F"/>
    <w:rsid w:val="006A5FF2"/>
    <w:rsid w:val="006B7B5F"/>
    <w:rsid w:val="007D0562"/>
    <w:rsid w:val="007D31F9"/>
    <w:rsid w:val="00842737"/>
    <w:rsid w:val="00860E0A"/>
    <w:rsid w:val="009D7927"/>
    <w:rsid w:val="00A31A36"/>
    <w:rsid w:val="00B038D0"/>
    <w:rsid w:val="00B33CE5"/>
    <w:rsid w:val="00B637C0"/>
    <w:rsid w:val="00B671D2"/>
    <w:rsid w:val="00B83656"/>
    <w:rsid w:val="00BB5B0D"/>
    <w:rsid w:val="00BC2298"/>
    <w:rsid w:val="00C36833"/>
    <w:rsid w:val="00CA11E7"/>
    <w:rsid w:val="00CB2876"/>
    <w:rsid w:val="00CE34EE"/>
    <w:rsid w:val="00D25E2E"/>
    <w:rsid w:val="00D44CD3"/>
    <w:rsid w:val="00DB0A81"/>
    <w:rsid w:val="00DD25BB"/>
    <w:rsid w:val="00DD777B"/>
    <w:rsid w:val="00E840C6"/>
    <w:rsid w:val="00E975B0"/>
    <w:rsid w:val="00ED3C40"/>
    <w:rsid w:val="00F55AEB"/>
    <w:rsid w:val="00F81A02"/>
    <w:rsid w:val="00F9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72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7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2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4B2"/>
  </w:style>
  <w:style w:type="paragraph" w:styleId="Footer">
    <w:name w:val="footer"/>
    <w:basedOn w:val="Normal"/>
    <w:link w:val="FooterChar"/>
    <w:uiPriority w:val="99"/>
    <w:unhideWhenUsed/>
    <w:rsid w:val="00562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4B2"/>
  </w:style>
  <w:style w:type="table" w:styleId="TableGrid">
    <w:name w:val="Table Grid"/>
    <w:basedOn w:val="TableNormal"/>
    <w:uiPriority w:val="59"/>
    <w:rsid w:val="00527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7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2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4B2"/>
  </w:style>
  <w:style w:type="paragraph" w:styleId="Footer">
    <w:name w:val="footer"/>
    <w:basedOn w:val="Normal"/>
    <w:link w:val="FooterChar"/>
    <w:uiPriority w:val="99"/>
    <w:unhideWhenUsed/>
    <w:rsid w:val="00562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4B2"/>
  </w:style>
  <w:style w:type="table" w:styleId="TableGrid">
    <w:name w:val="Table Grid"/>
    <w:basedOn w:val="TableNormal"/>
    <w:uiPriority w:val="59"/>
    <w:rsid w:val="00527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15</cp:revision>
  <dcterms:created xsi:type="dcterms:W3CDTF">2015-02-14T15:43:00Z</dcterms:created>
  <dcterms:modified xsi:type="dcterms:W3CDTF">2024-10-15T13:32:00Z</dcterms:modified>
</cp:coreProperties>
</file>